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8B" w:rsidRPr="00640A8B" w:rsidRDefault="00640A8B" w:rsidP="00640A8B">
      <w:pPr>
        <w:pStyle w:val="a3"/>
        <w:spacing w:after="0" w:line="228" w:lineRule="auto"/>
        <w:ind w:left="0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4"/>
        </w:rPr>
      </w:pPr>
      <w:r w:rsidRPr="00640A8B">
        <w:rPr>
          <w:rFonts w:ascii="Times New Roman" w:hAnsi="Times New Roman"/>
          <w:b/>
          <w:sz w:val="28"/>
          <w:szCs w:val="24"/>
        </w:rPr>
        <w:t xml:space="preserve">ЛЕКЦИЯ  </w:t>
      </w:r>
      <w:r w:rsidR="00883628">
        <w:rPr>
          <w:rFonts w:ascii="Times New Roman" w:hAnsi="Times New Roman"/>
          <w:b/>
          <w:sz w:val="28"/>
          <w:szCs w:val="24"/>
        </w:rPr>
        <w:t>1.</w:t>
      </w:r>
      <w:bookmarkStart w:id="0" w:name="_GoBack"/>
      <w:bookmarkEnd w:id="0"/>
      <w:r w:rsidRPr="00640A8B">
        <w:rPr>
          <w:rFonts w:ascii="Times New Roman" w:hAnsi="Times New Roman"/>
          <w:b/>
          <w:sz w:val="28"/>
          <w:szCs w:val="24"/>
        </w:rPr>
        <w:t xml:space="preserve">2. </w:t>
      </w:r>
      <w:r w:rsidRPr="00640A8B">
        <w:rPr>
          <w:rFonts w:ascii="Times New Roman" w:hAnsi="Times New Roman"/>
          <w:b/>
          <w:bCs/>
          <w:color w:val="000000"/>
          <w:spacing w:val="-2"/>
          <w:sz w:val="28"/>
          <w:szCs w:val="24"/>
        </w:rPr>
        <w:t>ТРАНСПОРТИРОВАНИЕ И ТОВАРНАЯ ОБРАБОТКА ПЛОДОВ И ОВОЩЕЙ.</w:t>
      </w:r>
    </w:p>
    <w:p w:rsidR="00640A8B" w:rsidRPr="00640A8B" w:rsidRDefault="00640A8B" w:rsidP="00640A8B">
      <w:pPr>
        <w:pStyle w:val="a3"/>
        <w:numPr>
          <w:ilvl w:val="0"/>
          <w:numId w:val="1"/>
        </w:numPr>
        <w:spacing w:after="0" w:line="228" w:lineRule="auto"/>
        <w:rPr>
          <w:rFonts w:ascii="Times New Roman" w:hAnsi="Times New Roman"/>
          <w:sz w:val="28"/>
          <w:szCs w:val="24"/>
        </w:rPr>
      </w:pPr>
      <w:r w:rsidRPr="00640A8B">
        <w:rPr>
          <w:rFonts w:ascii="Times New Roman" w:hAnsi="Times New Roman"/>
          <w:sz w:val="28"/>
          <w:szCs w:val="24"/>
        </w:rPr>
        <w:t>Транспортирование плодов и овощей.</w:t>
      </w:r>
    </w:p>
    <w:p w:rsidR="00640A8B" w:rsidRPr="00640A8B" w:rsidRDefault="00640A8B" w:rsidP="00640A8B">
      <w:pPr>
        <w:pStyle w:val="a3"/>
        <w:numPr>
          <w:ilvl w:val="0"/>
          <w:numId w:val="1"/>
        </w:numPr>
        <w:spacing w:after="0" w:line="228" w:lineRule="auto"/>
        <w:rPr>
          <w:rFonts w:ascii="Times New Roman" w:hAnsi="Times New Roman"/>
          <w:sz w:val="28"/>
          <w:szCs w:val="24"/>
        </w:rPr>
      </w:pPr>
      <w:r w:rsidRPr="00640A8B">
        <w:rPr>
          <w:rFonts w:ascii="Times New Roman" w:hAnsi="Times New Roman"/>
          <w:sz w:val="28"/>
          <w:szCs w:val="24"/>
        </w:rPr>
        <w:t>Послеуборочная товарная обработка продукции.</w:t>
      </w:r>
    </w:p>
    <w:p w:rsidR="00640A8B" w:rsidRPr="00640A8B" w:rsidRDefault="00640A8B" w:rsidP="00640A8B">
      <w:pPr>
        <w:pStyle w:val="a3"/>
        <w:numPr>
          <w:ilvl w:val="0"/>
          <w:numId w:val="1"/>
        </w:numPr>
        <w:spacing w:after="0" w:line="228" w:lineRule="auto"/>
        <w:rPr>
          <w:rFonts w:ascii="Times New Roman" w:hAnsi="Times New Roman"/>
          <w:sz w:val="28"/>
          <w:szCs w:val="24"/>
        </w:rPr>
      </w:pPr>
      <w:r w:rsidRPr="00640A8B">
        <w:rPr>
          <w:rFonts w:ascii="Times New Roman" w:hAnsi="Times New Roman"/>
          <w:sz w:val="28"/>
          <w:szCs w:val="24"/>
        </w:rPr>
        <w:t>Современные технические средства для механизации процессов транспортировки и товарной доработки плодов и овощей.</w:t>
      </w:r>
    </w:p>
    <w:p w:rsidR="00640A8B" w:rsidRPr="00640A8B" w:rsidRDefault="00640A8B" w:rsidP="00640A8B">
      <w:pPr>
        <w:tabs>
          <w:tab w:val="right" w:pos="9355"/>
        </w:tabs>
        <w:ind w:firstLine="851"/>
        <w:rPr>
          <w:b/>
          <w:sz w:val="32"/>
        </w:rPr>
      </w:pPr>
      <w:r w:rsidRPr="00640A8B">
        <w:rPr>
          <w:b/>
          <w:sz w:val="32"/>
        </w:rPr>
        <w:t>1.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 xml:space="preserve">Свежие плоды и овощи являются скоропортящимися продуктами, для </w:t>
      </w:r>
      <w:proofErr w:type="gramStart"/>
      <w:r w:rsidRPr="00640A8B">
        <w:rPr>
          <w:color w:val="000000"/>
          <w:sz w:val="28"/>
          <w:szCs w:val="21"/>
        </w:rPr>
        <w:t>сохранения</w:t>
      </w:r>
      <w:proofErr w:type="gramEnd"/>
      <w:r w:rsidRPr="00640A8B">
        <w:rPr>
          <w:color w:val="000000"/>
          <w:sz w:val="28"/>
          <w:szCs w:val="21"/>
        </w:rPr>
        <w:t xml:space="preserve"> качества которых требуется соблюдение определенных условий транспортирования и хранения.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 xml:space="preserve">Транспортируют свежую плодоовощную продукцию всеми видами транспорта в соответствии с правилами перевозки скоропортящихся грузов, действующими на данном виде транспорта. На качество и </w:t>
      </w:r>
      <w:proofErr w:type="spellStart"/>
      <w:r w:rsidRPr="00640A8B">
        <w:rPr>
          <w:color w:val="000000"/>
          <w:sz w:val="28"/>
          <w:szCs w:val="21"/>
        </w:rPr>
        <w:t>сохраняемость</w:t>
      </w:r>
      <w:proofErr w:type="spellEnd"/>
      <w:r w:rsidRPr="00640A8B">
        <w:rPr>
          <w:color w:val="000000"/>
          <w:sz w:val="28"/>
          <w:szCs w:val="21"/>
        </w:rPr>
        <w:t xml:space="preserve"> плодов и овощей в пути влияют вид транспорта, способ охлаждения и вентиляции, способ размещения продукции в транспортном средстве, сроки перевозки. Плоды и овощи транспортируют железнодорожным, автомобильным, воздушным и водным транспортом.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При перевозках железнодорожным транспортом используют крытые вагоны, изотермические вагоны-секции (из 5 или 10 вагонов) и целые поезда с центральным охлаждением. Крытые вагоны используют в летний и осенний периоды года при температуре в пути следования не ниже — 2</w:t>
      </w:r>
      <w:proofErr w:type="gramStart"/>
      <w:r w:rsidRPr="00640A8B">
        <w:rPr>
          <w:color w:val="000000"/>
          <w:sz w:val="28"/>
          <w:szCs w:val="21"/>
        </w:rPr>
        <w:t xml:space="preserve"> °С</w:t>
      </w:r>
      <w:proofErr w:type="gramEnd"/>
      <w:r w:rsidRPr="00640A8B">
        <w:rPr>
          <w:color w:val="000000"/>
          <w:sz w:val="28"/>
          <w:szCs w:val="21"/>
        </w:rPr>
        <w:t xml:space="preserve"> и с непрерывной вентиляцией через открытые люки. Использование рефрижераторных вагонов-секций позволяет осуществлять перевозки свежих плодов и овощей в течение всего года, так как в вагонах поддерживается постоянная температура: для большинства плодов и овощей — от 2 до 5</w:t>
      </w:r>
      <w:proofErr w:type="gramStart"/>
      <w:r w:rsidRPr="00640A8B">
        <w:rPr>
          <w:color w:val="000000"/>
          <w:sz w:val="28"/>
          <w:szCs w:val="21"/>
        </w:rPr>
        <w:t xml:space="preserve"> °С</w:t>
      </w:r>
      <w:proofErr w:type="gramEnd"/>
      <w:r w:rsidRPr="00640A8B">
        <w:rPr>
          <w:color w:val="000000"/>
          <w:sz w:val="28"/>
          <w:szCs w:val="21"/>
        </w:rPr>
        <w:t>, для тропических плодов (ананасов, бананов) — от 6 до 11 °С. Охлаждение продукции происходит либо в самом рефрижераторном вагоне, либо перед загрузкой в стационарных камерах в течение 2 суток.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Плоды и овощи перевозятся в изотермических и крытых вагонах только большой скоростью в течение регламентированного срока доставки. Сроки перевозки определены Уставом железных дорог, в зависимости от вида плодов и овощей и времени года (табл. 101). В период с ноября по март сроки доставки для большинства плодов и овощей не ограничиваются.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 xml:space="preserve">Картофель, овощи и плоды, предъявляемые к перевозке, должны быть свежими, чистыми, здоровыми, без механических повреждений, однородные по степени зрелости в каждой </w:t>
      </w:r>
      <w:proofErr w:type="spellStart"/>
      <w:r w:rsidRPr="00640A8B">
        <w:rPr>
          <w:color w:val="000000"/>
          <w:sz w:val="28"/>
          <w:szCs w:val="21"/>
        </w:rPr>
        <w:t>повагонной</w:t>
      </w:r>
      <w:proofErr w:type="spellEnd"/>
      <w:r w:rsidRPr="00640A8B">
        <w:rPr>
          <w:color w:val="000000"/>
          <w:sz w:val="28"/>
          <w:szCs w:val="21"/>
        </w:rPr>
        <w:t xml:space="preserve"> партии, упакованные в соответствующую для каждого вида тару. Допускается перевозка навалом картофеля позднего обыкновенного, капусты белокочанной средних и поздних сроков созревания, капусты краснокочанной для местного потребления, свеклы — по согласованию с потребителем, тыквы и арбузов среднеспелых и поздних сортов. При транспортировании навалом капусты белокочанной, тыквы и </w:t>
      </w:r>
      <w:proofErr w:type="spellStart"/>
      <w:r w:rsidRPr="00640A8B">
        <w:rPr>
          <w:color w:val="000000"/>
          <w:sz w:val="28"/>
          <w:szCs w:val="21"/>
        </w:rPr>
        <w:lastRenderedPageBreak/>
        <w:t>арбузовпродукция</w:t>
      </w:r>
      <w:proofErr w:type="spellEnd"/>
      <w:r w:rsidRPr="00640A8B">
        <w:rPr>
          <w:color w:val="000000"/>
          <w:sz w:val="28"/>
          <w:szCs w:val="21"/>
        </w:rPr>
        <w:t xml:space="preserve"> должна помещаться на мягкую подстилку толщиной не менее 20 см. Кроме того, должна соблюдаться высота укладки овощей навалом: тыквы — не более 1,5 м, арбузов — не более 1,3 м.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При тарных перевозках плодов и овощей ящики с продукцией устанавливают так, чтобы максимально использовать грузоподъемность вагона и обеспечить свободную циркуляцию воздуха. Ящики укладывают прямыми рядами или в шахматном порядке на расстоянии 4-5 см от стен вагона и с просветами между самими ящиками. Для обеспечения прочности укладки и предотвращения механических повреждений тары в процессе транспортирования рекомендована высота установки ящиков 1,6-2,4 м, ящичных поддонов —3 яруса. Допускается транспортировать свежие плоды и овощи по железной дороге транспортными пакетами.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 xml:space="preserve">Для вывоза плодоовощной продукции с полей и садов, а также при междугородных перевозках широко применяется автомобильный транспорт. При внутригородских перевозках используются автофургоны — изотермические автомобили с теплоизолированным кузовом; при перевозках на дальние расстояния и в зимнее время — авторефрижераторы с автономными холодильными установками и отоплением. Допускается перевозить плоды и овощи в </w:t>
      </w:r>
      <w:proofErr w:type="gramStart"/>
      <w:r w:rsidRPr="00640A8B">
        <w:rPr>
          <w:color w:val="000000"/>
          <w:sz w:val="28"/>
          <w:szCs w:val="21"/>
        </w:rPr>
        <w:t>открытых-автомобилях</w:t>
      </w:r>
      <w:proofErr w:type="gramEnd"/>
      <w:r w:rsidRPr="00640A8B">
        <w:rPr>
          <w:color w:val="000000"/>
          <w:sz w:val="28"/>
          <w:szCs w:val="21"/>
        </w:rPr>
        <w:t xml:space="preserve"> с защитой продукции от атмосферных осадков и от воздействия низкой температуры (ниже 0 °С) брезентовым покрытием при условии, что овощи или плоды будут находиться в пути не более 6 ч с момента погрузки до начала выгрузки.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Для перевозки ранних овощей, ягод, цитрусовых, косточковых, субтропических и тропических плодов используют воздушный транспорт, а для доставки субтропических и тропических плодов — также водный транспорт: суда-рефрижераторы, в которых поддерживаются определенная температура (для бананов — 12-13</w:t>
      </w:r>
      <w:proofErr w:type="gramStart"/>
      <w:r w:rsidRPr="00640A8B">
        <w:rPr>
          <w:color w:val="000000"/>
          <w:sz w:val="28"/>
          <w:szCs w:val="21"/>
        </w:rPr>
        <w:t xml:space="preserve"> °С</w:t>
      </w:r>
      <w:proofErr w:type="gramEnd"/>
      <w:r w:rsidRPr="00640A8B">
        <w:rPr>
          <w:color w:val="000000"/>
          <w:sz w:val="28"/>
          <w:szCs w:val="21"/>
        </w:rPr>
        <w:t>, для ананасов — 8-9 °С) и влажность воздуха — 85-90 %. При перевозках по внутренним водоемам используются баржи, пароходы. Транспортирование плодов и овощей воздушным и водным транспортом осуществляется по правилам перевозки скоропортящихся грузов, установленным для данных видов транспорта.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b/>
          <w:color w:val="000000"/>
          <w:sz w:val="28"/>
          <w:szCs w:val="21"/>
        </w:rPr>
      </w:pPr>
      <w:r w:rsidRPr="00640A8B">
        <w:rPr>
          <w:b/>
          <w:color w:val="000000"/>
          <w:sz w:val="28"/>
          <w:szCs w:val="21"/>
        </w:rPr>
        <w:t>2</w:t>
      </w:r>
      <w:r>
        <w:rPr>
          <w:b/>
          <w:color w:val="000000"/>
          <w:sz w:val="28"/>
          <w:szCs w:val="21"/>
        </w:rPr>
        <w:t>-3</w:t>
      </w:r>
      <w:r w:rsidRPr="00640A8B">
        <w:rPr>
          <w:b/>
          <w:color w:val="000000"/>
          <w:sz w:val="28"/>
          <w:szCs w:val="21"/>
        </w:rPr>
        <w:t>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 xml:space="preserve">После уборки плодов и овощей проводится их товарная обработка - сортировка по качеству, калибровка, упаковка. Товарная обработка может быть в местах сбора урожая или на </w:t>
      </w:r>
      <w:proofErr w:type="spellStart"/>
      <w:r w:rsidRPr="00640A8B">
        <w:rPr>
          <w:color w:val="000000"/>
          <w:sz w:val="28"/>
          <w:szCs w:val="21"/>
        </w:rPr>
        <w:t>сортиро</w:t>
      </w:r>
      <w:proofErr w:type="spellEnd"/>
      <w:r w:rsidRPr="00640A8B">
        <w:rPr>
          <w:color w:val="000000"/>
          <w:sz w:val="28"/>
          <w:szCs w:val="21"/>
        </w:rPr>
        <w:t>-</w:t>
      </w:r>
      <w:proofErr w:type="spellStart"/>
      <w:r w:rsidRPr="00640A8B">
        <w:rPr>
          <w:color w:val="000000"/>
          <w:sz w:val="28"/>
          <w:szCs w:val="21"/>
        </w:rPr>
        <w:t>вочно</w:t>
      </w:r>
      <w:proofErr w:type="spellEnd"/>
      <w:r w:rsidRPr="00640A8B">
        <w:rPr>
          <w:color w:val="000000"/>
          <w:sz w:val="28"/>
          <w:szCs w:val="21"/>
        </w:rPr>
        <w:t>-упаковочных и заготовительных приемных пунктах.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Отдельные овощи перед сортировкой подвергают дополнительной обработке.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proofErr w:type="gramStart"/>
      <w:r w:rsidRPr="00640A8B">
        <w:rPr>
          <w:color w:val="000000"/>
          <w:sz w:val="28"/>
          <w:szCs w:val="21"/>
        </w:rPr>
        <w:t xml:space="preserve">Картофель просушивают на воздухе в поле или под навесом, отделяют землю, корнеплоды слегка отряхивают от земли, обрезают ботву, оставляя ее длиной не более 2 см, у сельдерея, кроме ботвы, обрезают тонкие мочковатые корешки, у капусты белокочанной </w:t>
      </w:r>
      <w:r w:rsidRPr="00640A8B">
        <w:rPr>
          <w:color w:val="000000"/>
          <w:sz w:val="28"/>
          <w:szCs w:val="21"/>
        </w:rPr>
        <w:lastRenderedPageBreak/>
        <w:t>зачищают верхние покровные листья, обрезают кочерыгу, корнеплоды редиса, ранней моркови, петрушки убирают и направляют в торговую сеть с ботвой.</w:t>
      </w:r>
      <w:proofErr w:type="gramEnd"/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 xml:space="preserve">Лук репчатый и чеснок убирают в сухую погоду и вместе с ботвой оставляют на поле или размещают под навесом для просушивания. Питательные вещества из подсыхающей ботвы переходят в луковицу. </w:t>
      </w:r>
      <w:proofErr w:type="gramStart"/>
      <w:r w:rsidRPr="00640A8B">
        <w:rPr>
          <w:color w:val="000000"/>
          <w:sz w:val="28"/>
          <w:szCs w:val="21"/>
        </w:rPr>
        <w:t>Когда шейка становится тонкой, а наружные чешуи приобретают цвет, свойственный зрелому луку, ботву срезают, оставляя часть ее в виде шейки длиной от 3 до 5 см. Зрелая просушенная луковица должна иметь две-три сухие чешуи, плотно облегающие луковицу, и тонкую сгибающуюся слегка закрученную шейку.</w:t>
      </w:r>
      <w:proofErr w:type="gramEnd"/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На белокочанной капусте, предназначенной для перевозки и длительного хранения, оставляют по две-три наружных зеленых листа, обрезают кочерыгу длиной до 3 см.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Цветную капусту убирают после сформирования головки, срезая вместе с ней розетку окружающих ее листьев. Нельзя запаздывать с уборкой цветной капусты, так как при передержке головки делаются рыхлыми, приобретают серый или серо-фиолетовый цвет.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 xml:space="preserve">У брюссельской капусты обламывают </w:t>
      </w:r>
      <w:proofErr w:type="spellStart"/>
      <w:r w:rsidRPr="00640A8B">
        <w:rPr>
          <w:color w:val="000000"/>
          <w:sz w:val="28"/>
          <w:szCs w:val="21"/>
        </w:rPr>
        <w:t>кочанчики</w:t>
      </w:r>
      <w:proofErr w:type="spellEnd"/>
      <w:r w:rsidRPr="00640A8B">
        <w:rPr>
          <w:color w:val="000000"/>
          <w:sz w:val="28"/>
          <w:szCs w:val="21"/>
        </w:rPr>
        <w:t xml:space="preserve"> и складывают в тару, направляют в реализацию, для длительного хранения растения с кочанами и листьями помещают в подвал, присыпая корни песком.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 xml:space="preserve">Сортировка может быть сплошной и отборочной. При сплошной - контролируется каждый экземпляр в </w:t>
      </w:r>
      <w:proofErr w:type="gramStart"/>
      <w:r w:rsidRPr="00640A8B">
        <w:rPr>
          <w:color w:val="000000"/>
          <w:sz w:val="28"/>
          <w:szCs w:val="21"/>
        </w:rPr>
        <w:t>ручную</w:t>
      </w:r>
      <w:proofErr w:type="gramEnd"/>
      <w:r w:rsidRPr="00640A8B">
        <w:rPr>
          <w:color w:val="000000"/>
          <w:sz w:val="28"/>
          <w:szCs w:val="21"/>
        </w:rPr>
        <w:t xml:space="preserve"> или на специальных сортировочных линиях с фотоэлементами.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 xml:space="preserve">При отборочной сортировке выбраковывают экземпляры разных градаций качества от градации, принятой за </w:t>
      </w:r>
      <w:proofErr w:type="gramStart"/>
      <w:r w:rsidRPr="00640A8B">
        <w:rPr>
          <w:color w:val="000000"/>
          <w:sz w:val="28"/>
          <w:szCs w:val="21"/>
        </w:rPr>
        <w:t>основную</w:t>
      </w:r>
      <w:proofErr w:type="gramEnd"/>
      <w:r w:rsidRPr="00640A8B">
        <w:rPr>
          <w:color w:val="000000"/>
          <w:sz w:val="28"/>
          <w:szCs w:val="21"/>
        </w:rPr>
        <w:t>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Сортировка плодов и овощей производится по внешнему виду с учетом допускаемых отклонений по форме, окраске, состоянию поверхности, свежести, у отдельных видов (яблоки, груши, цитрусовые плоды и др.) - по степени зрелости, по консистенции.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При Сортировке отбраковываются плоды и овощи раздавленные, загнившие, с механическими повреждениями, поврежденными сельскохозяйственными вредителями, зеленые, подмороженные, запаренные, перезревшие.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Калибровка - это сортировка продукции по размеру или массе. Необходимость калибровки вызвана тем, что однородные по размерам плоды и овощи легче упаковывать и хранить. Проводят калибровку на калибровочных машинах или используют шаблоны.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Плоды калибруют не менее</w:t>
      </w:r>
      <w:proofErr w:type="gramStart"/>
      <w:r w:rsidRPr="00640A8B">
        <w:rPr>
          <w:color w:val="000000"/>
          <w:sz w:val="28"/>
          <w:szCs w:val="21"/>
        </w:rPr>
        <w:t>,</w:t>
      </w:r>
      <w:proofErr w:type="gramEnd"/>
      <w:r w:rsidRPr="00640A8B">
        <w:rPr>
          <w:color w:val="000000"/>
          <w:sz w:val="28"/>
          <w:szCs w:val="21"/>
        </w:rPr>
        <w:t xml:space="preserve"> чем на три группы: мелкие, средние и крупные. При калибровке цитрусовых в зависимости от размеров их делят на три категории. Калибровка позволяет рассортировать плоды и овощи на группы, близкие по пищевой ценности, </w:t>
      </w:r>
      <w:proofErr w:type="spellStart"/>
      <w:r w:rsidRPr="00640A8B">
        <w:rPr>
          <w:color w:val="000000"/>
          <w:sz w:val="28"/>
          <w:szCs w:val="21"/>
        </w:rPr>
        <w:t>лежкоспособности</w:t>
      </w:r>
      <w:proofErr w:type="spellEnd"/>
      <w:r w:rsidRPr="00640A8B">
        <w:rPr>
          <w:color w:val="000000"/>
          <w:sz w:val="28"/>
          <w:szCs w:val="21"/>
        </w:rPr>
        <w:t>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В процессе сортировки и калибровки плодоовощную продукцию подразделяют на несколько категорий качества: стандартную, нестандартную, брак, отход.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lastRenderedPageBreak/>
        <w:t>После осуществления основных операций стандартную продукцию направляют на упаковку.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Продукцию после товарной обработки, предназначенную для хранения или транспортировки на незначительные расстояния следует как можно быстрее охладить до температуры 2—4 °С.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Используют разные способы охлаждения: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proofErr w:type="gramStart"/>
      <w:r w:rsidRPr="00640A8B">
        <w:rPr>
          <w:color w:val="000000"/>
          <w:sz w:val="28"/>
          <w:szCs w:val="21"/>
        </w:rPr>
        <w:t xml:space="preserve">♦ водное </w:t>
      </w:r>
      <w:proofErr w:type="spellStart"/>
      <w:r w:rsidRPr="00640A8B">
        <w:rPr>
          <w:color w:val="000000"/>
          <w:sz w:val="28"/>
          <w:szCs w:val="21"/>
        </w:rPr>
        <w:t>гидроохлаждение</w:t>
      </w:r>
      <w:proofErr w:type="spellEnd"/>
      <w:r w:rsidRPr="00640A8B">
        <w:rPr>
          <w:color w:val="000000"/>
          <w:sz w:val="28"/>
          <w:szCs w:val="21"/>
        </w:rPr>
        <w:t xml:space="preserve"> - путем орошения или погружения в холодную воду: яблоки, груши, томаты - на 30-35 мин, абрикосы, морковь - на 12-15 мин, ягоды, редис - 6-8 мин.</w:t>
      </w:r>
      <w:proofErr w:type="gramEnd"/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♦ вакуумное - требует наличия металлических герметичных камер, из которых откачивается воздух и создается пониженное давление. Такой способ широко используется за рубежом для охлаждения зелени, редиса, ягод, косточковых плодов.</w:t>
      </w:r>
    </w:p>
    <w:p w:rsid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color w:val="000000"/>
          <w:sz w:val="28"/>
          <w:szCs w:val="21"/>
        </w:rPr>
      </w:pPr>
      <w:r w:rsidRPr="00640A8B">
        <w:rPr>
          <w:color w:val="000000"/>
          <w:sz w:val="28"/>
          <w:szCs w:val="21"/>
        </w:rPr>
        <w:t>Однако чаще используется охлаждение в холодильных камерах или изотермических вагонах, в которых охлажденный воздух циркулирует со скоростью 3-4 м/сек. Температура за одни сутки в ящиках, в штабелях снижается от +25 до +2</w:t>
      </w:r>
      <w:proofErr w:type="gramStart"/>
      <w:r w:rsidRPr="00640A8B">
        <w:rPr>
          <w:color w:val="000000"/>
          <w:sz w:val="28"/>
          <w:szCs w:val="21"/>
        </w:rPr>
        <w:t xml:space="preserve"> °С</w:t>
      </w:r>
      <w:proofErr w:type="gramEnd"/>
      <w:r w:rsidRPr="00640A8B">
        <w:rPr>
          <w:color w:val="000000"/>
          <w:sz w:val="28"/>
          <w:szCs w:val="21"/>
        </w:rPr>
        <w:t>, в изотермических вагонах еще быстрее - 10-12 час. На стадии освоения находится передвижная станция предварительного охлаждения в местах сбора урожая</w:t>
      </w:r>
      <w:r>
        <w:rPr>
          <w:color w:val="000000"/>
          <w:sz w:val="28"/>
          <w:szCs w:val="21"/>
        </w:rPr>
        <w:t>.</w:t>
      </w:r>
    </w:p>
    <w:p w:rsidR="00640A8B" w:rsidRPr="00640A8B" w:rsidRDefault="00640A8B" w:rsidP="00640A8B">
      <w:pPr>
        <w:pStyle w:val="a8"/>
        <w:widowControl w:val="0"/>
        <w:spacing w:before="0" w:beforeAutospacing="0" w:after="0" w:afterAutospacing="0"/>
        <w:ind w:left="225" w:right="375" w:firstLine="709"/>
        <w:jc w:val="both"/>
        <w:rPr>
          <w:rFonts w:asciiTheme="minorHAnsi" w:hAnsiTheme="minorHAnsi"/>
          <w:color w:val="000000"/>
          <w:sz w:val="28"/>
          <w:szCs w:val="21"/>
        </w:rPr>
      </w:pPr>
    </w:p>
    <w:sectPr w:rsidR="00640A8B" w:rsidRPr="0064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0D" w:rsidRDefault="00735B0D" w:rsidP="00640A8B">
      <w:r>
        <w:separator/>
      </w:r>
    </w:p>
  </w:endnote>
  <w:endnote w:type="continuationSeparator" w:id="0">
    <w:p w:rsidR="00735B0D" w:rsidRDefault="00735B0D" w:rsidP="0064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0D" w:rsidRDefault="00735B0D" w:rsidP="00640A8B">
      <w:r>
        <w:separator/>
      </w:r>
    </w:p>
  </w:footnote>
  <w:footnote w:type="continuationSeparator" w:id="0">
    <w:p w:rsidR="00735B0D" w:rsidRDefault="00735B0D" w:rsidP="00640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0FC5"/>
    <w:multiLevelType w:val="hybridMultilevel"/>
    <w:tmpl w:val="28E08ACE"/>
    <w:lvl w:ilvl="0" w:tplc="70FE5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74"/>
    <w:rsid w:val="00640A8B"/>
    <w:rsid w:val="00735B0D"/>
    <w:rsid w:val="00883628"/>
    <w:rsid w:val="00AF6813"/>
    <w:rsid w:val="00DE32CF"/>
    <w:rsid w:val="00F6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8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A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40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0A8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40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0A8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640A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40A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8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A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40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0A8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40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0A8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640A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40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М.В.</dc:creator>
  <cp:keywords/>
  <dc:description/>
  <cp:lastModifiedBy>Селиванова М.В.</cp:lastModifiedBy>
  <cp:revision>3</cp:revision>
  <dcterms:created xsi:type="dcterms:W3CDTF">2018-10-01T07:33:00Z</dcterms:created>
  <dcterms:modified xsi:type="dcterms:W3CDTF">2018-10-01T11:15:00Z</dcterms:modified>
</cp:coreProperties>
</file>